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0A9" w:rsidRPr="00633505" w:rsidRDefault="00633505" w:rsidP="00633505">
      <w:pPr>
        <w:pStyle w:val="Ingetavstnd"/>
        <w:rPr>
          <w:sz w:val="18"/>
          <w:szCs w:val="18"/>
        </w:rPr>
      </w:pPr>
      <w:r>
        <w:rPr>
          <w:noProof/>
        </w:rPr>
        <w:drawing>
          <wp:inline distT="0" distB="0" distL="0" distR="0">
            <wp:extent cx="1161223" cy="698500"/>
            <wp:effectExtent l="0" t="0" r="127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pislogg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4910" cy="748839"/>
                    </a:xfrm>
                    <a:prstGeom prst="rect">
                      <a:avLst/>
                    </a:prstGeom>
                  </pic:spPr>
                </pic:pic>
              </a:graphicData>
            </a:graphic>
          </wp:inline>
        </w:drawing>
      </w:r>
      <w:r>
        <w:tab/>
      </w:r>
      <w:r>
        <w:tab/>
      </w:r>
      <w:r>
        <w:tab/>
      </w:r>
      <w:r>
        <w:tab/>
      </w:r>
      <w:r w:rsidRPr="00633505">
        <w:rPr>
          <w:sz w:val="18"/>
          <w:szCs w:val="18"/>
        </w:rPr>
        <w:t>Blankett</w:t>
      </w:r>
    </w:p>
    <w:p w:rsidR="00633505" w:rsidRDefault="00633505" w:rsidP="00633505">
      <w:pPr>
        <w:pStyle w:val="Ingetavstnd"/>
        <w:rPr>
          <w:sz w:val="18"/>
          <w:szCs w:val="18"/>
        </w:rPr>
      </w:pPr>
      <w:r w:rsidRPr="00633505">
        <w:rPr>
          <w:sz w:val="18"/>
          <w:szCs w:val="18"/>
        </w:rPr>
        <w:tab/>
      </w:r>
      <w:r w:rsidRPr="00633505">
        <w:rPr>
          <w:sz w:val="18"/>
          <w:szCs w:val="18"/>
        </w:rPr>
        <w:tab/>
      </w:r>
      <w:r w:rsidRPr="00633505">
        <w:rPr>
          <w:sz w:val="18"/>
          <w:szCs w:val="18"/>
        </w:rPr>
        <w:tab/>
      </w:r>
      <w:r w:rsidRPr="00633505">
        <w:rPr>
          <w:sz w:val="18"/>
          <w:szCs w:val="18"/>
        </w:rPr>
        <w:tab/>
      </w:r>
      <w:r w:rsidRPr="00633505">
        <w:rPr>
          <w:sz w:val="18"/>
          <w:szCs w:val="18"/>
        </w:rPr>
        <w:tab/>
        <w:t>Klagomål och förbättringsfö</w:t>
      </w:r>
      <w:r>
        <w:rPr>
          <w:sz w:val="18"/>
          <w:szCs w:val="18"/>
        </w:rPr>
        <w:t>rslag</w:t>
      </w:r>
    </w:p>
    <w:p w:rsidR="00633505" w:rsidRDefault="00633505" w:rsidP="00633505">
      <w:pPr>
        <w:pStyle w:val="Ingetavstnd"/>
        <w:rPr>
          <w:sz w:val="18"/>
          <w:szCs w:val="18"/>
        </w:rPr>
      </w:pPr>
      <w:r>
        <w:rPr>
          <w:sz w:val="18"/>
          <w:szCs w:val="18"/>
        </w:rPr>
        <w:tab/>
      </w:r>
      <w:r>
        <w:rPr>
          <w:sz w:val="18"/>
          <w:szCs w:val="18"/>
        </w:rPr>
        <w:tab/>
      </w:r>
      <w:r>
        <w:rPr>
          <w:sz w:val="18"/>
          <w:szCs w:val="18"/>
        </w:rPr>
        <w:tab/>
      </w:r>
      <w:r>
        <w:rPr>
          <w:sz w:val="18"/>
          <w:szCs w:val="18"/>
        </w:rPr>
        <w:tab/>
      </w:r>
      <w:r>
        <w:rPr>
          <w:sz w:val="18"/>
          <w:szCs w:val="18"/>
        </w:rPr>
        <w:tab/>
        <w:t>Rutin för klagomålshantering</w:t>
      </w:r>
    </w:p>
    <w:p w:rsidR="00633505" w:rsidRDefault="00633505" w:rsidP="00633505">
      <w:pPr>
        <w:pStyle w:val="Ingetavstnd"/>
        <w:rPr>
          <w:sz w:val="18"/>
          <w:szCs w:val="18"/>
        </w:rPr>
      </w:pPr>
      <w:r>
        <w:rPr>
          <w:sz w:val="18"/>
          <w:szCs w:val="18"/>
        </w:rPr>
        <w:tab/>
      </w:r>
      <w:r>
        <w:rPr>
          <w:sz w:val="18"/>
          <w:szCs w:val="18"/>
        </w:rPr>
        <w:tab/>
      </w:r>
      <w:r>
        <w:rPr>
          <w:sz w:val="18"/>
          <w:szCs w:val="18"/>
        </w:rPr>
        <w:tab/>
      </w:r>
      <w:r>
        <w:rPr>
          <w:sz w:val="18"/>
          <w:szCs w:val="18"/>
        </w:rPr>
        <w:tab/>
      </w:r>
      <w:r>
        <w:rPr>
          <w:sz w:val="18"/>
          <w:szCs w:val="18"/>
        </w:rPr>
        <w:tab/>
        <w:t>Skaparverkstan Förskola</w:t>
      </w:r>
    </w:p>
    <w:p w:rsidR="00633505" w:rsidRDefault="00633505" w:rsidP="00633505">
      <w:pPr>
        <w:pStyle w:val="Ingetavstnd"/>
        <w:rPr>
          <w:sz w:val="18"/>
          <w:szCs w:val="18"/>
        </w:rPr>
      </w:pPr>
      <w:r>
        <w:rPr>
          <w:sz w:val="18"/>
          <w:szCs w:val="18"/>
        </w:rPr>
        <w:tab/>
      </w:r>
      <w:r>
        <w:rPr>
          <w:sz w:val="18"/>
          <w:szCs w:val="18"/>
        </w:rPr>
        <w:tab/>
      </w:r>
      <w:r>
        <w:rPr>
          <w:sz w:val="18"/>
          <w:szCs w:val="18"/>
        </w:rPr>
        <w:tab/>
      </w:r>
      <w:r>
        <w:rPr>
          <w:sz w:val="18"/>
          <w:szCs w:val="18"/>
        </w:rPr>
        <w:tab/>
      </w:r>
      <w:r>
        <w:rPr>
          <w:sz w:val="18"/>
          <w:szCs w:val="18"/>
        </w:rPr>
        <w:tab/>
      </w:r>
      <w:proofErr w:type="gramStart"/>
      <w:r>
        <w:rPr>
          <w:sz w:val="18"/>
          <w:szCs w:val="18"/>
        </w:rPr>
        <w:t>susanna.skaparverkstan</w:t>
      </w:r>
      <w:proofErr w:type="gramEnd"/>
      <w:r>
        <w:rPr>
          <w:sz w:val="18"/>
          <w:szCs w:val="18"/>
        </w:rPr>
        <w:t>@</w:t>
      </w:r>
    </w:p>
    <w:p w:rsidR="00633505" w:rsidRDefault="00633505" w:rsidP="00633505">
      <w:pPr>
        <w:pStyle w:val="Ingetavstnd"/>
        <w:rPr>
          <w:sz w:val="18"/>
          <w:szCs w:val="18"/>
        </w:rPr>
      </w:pPr>
      <w:r>
        <w:rPr>
          <w:sz w:val="18"/>
          <w:szCs w:val="18"/>
        </w:rPr>
        <w:tab/>
      </w:r>
      <w:r>
        <w:rPr>
          <w:sz w:val="18"/>
          <w:szCs w:val="18"/>
        </w:rPr>
        <w:tab/>
      </w:r>
      <w:r>
        <w:rPr>
          <w:sz w:val="18"/>
          <w:szCs w:val="18"/>
        </w:rPr>
        <w:tab/>
      </w:r>
      <w:r>
        <w:rPr>
          <w:sz w:val="18"/>
          <w:szCs w:val="18"/>
        </w:rPr>
        <w:tab/>
      </w:r>
      <w:r>
        <w:rPr>
          <w:sz w:val="18"/>
          <w:szCs w:val="18"/>
        </w:rPr>
        <w:tab/>
        <w:t>outlook.com</w:t>
      </w:r>
      <w:r>
        <w:rPr>
          <w:sz w:val="18"/>
          <w:szCs w:val="18"/>
        </w:rPr>
        <w:tab/>
      </w:r>
    </w:p>
    <w:p w:rsidR="00633505" w:rsidRDefault="00633505" w:rsidP="00633505">
      <w:pPr>
        <w:pStyle w:val="Ingetavstnd"/>
        <w:rPr>
          <w:sz w:val="18"/>
          <w:szCs w:val="18"/>
        </w:rPr>
      </w:pPr>
    </w:p>
    <w:p w:rsidR="00633505" w:rsidRDefault="00633505" w:rsidP="00633505">
      <w:pPr>
        <w:pStyle w:val="Ingetavstnd"/>
        <w:rPr>
          <w:sz w:val="18"/>
          <w:szCs w:val="18"/>
        </w:rPr>
      </w:pPr>
    </w:p>
    <w:p w:rsidR="00633505" w:rsidRDefault="00633505" w:rsidP="00633505">
      <w:pPr>
        <w:pStyle w:val="Ingetavstnd"/>
        <w:rPr>
          <w:sz w:val="18"/>
          <w:szCs w:val="18"/>
        </w:rPr>
      </w:pPr>
    </w:p>
    <w:p w:rsidR="00633505" w:rsidRDefault="00633505" w:rsidP="00633505">
      <w:pPr>
        <w:pStyle w:val="Ingetavstnd"/>
        <w:rPr>
          <w:sz w:val="18"/>
          <w:szCs w:val="18"/>
        </w:rPr>
      </w:pPr>
    </w:p>
    <w:p w:rsidR="00633505" w:rsidRDefault="00633505" w:rsidP="00633505">
      <w:pPr>
        <w:pStyle w:val="Ingetavstnd"/>
        <w:rPr>
          <w:sz w:val="18"/>
          <w:szCs w:val="18"/>
        </w:rPr>
      </w:pPr>
    </w:p>
    <w:p w:rsidR="00633505" w:rsidRDefault="00633505" w:rsidP="00633505">
      <w:pPr>
        <w:pStyle w:val="Ingetavstnd"/>
        <w:rPr>
          <w:sz w:val="18"/>
          <w:szCs w:val="18"/>
        </w:rPr>
      </w:pPr>
    </w:p>
    <w:p w:rsidR="00633505" w:rsidRPr="00633505" w:rsidRDefault="00633505" w:rsidP="00633505">
      <w:pPr>
        <w:pStyle w:val="Ingetavstnd"/>
        <w:rPr>
          <w:sz w:val="28"/>
          <w:szCs w:val="28"/>
        </w:rPr>
      </w:pPr>
      <w:r w:rsidRPr="00633505">
        <w:rPr>
          <w:sz w:val="28"/>
          <w:szCs w:val="28"/>
        </w:rPr>
        <w:t>Blankett för synpunkter och klagomål</w:t>
      </w:r>
    </w:p>
    <w:p w:rsidR="00633505" w:rsidRDefault="00633505" w:rsidP="00633505">
      <w:pPr>
        <w:pStyle w:val="Ingetavstnd"/>
        <w:rPr>
          <w:sz w:val="24"/>
          <w:szCs w:val="24"/>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24"/>
          <w:szCs w:val="24"/>
        </w:rPr>
      </w:pPr>
      <w:r>
        <w:rPr>
          <w:sz w:val="24"/>
          <w:szCs w:val="24"/>
        </w:rPr>
        <w:t>Ange vilken avdelning det gäller:</w:t>
      </w: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24"/>
          <w:szCs w:val="24"/>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24"/>
          <w:szCs w:val="24"/>
        </w:rPr>
      </w:pPr>
    </w:p>
    <w:p w:rsidR="00633505" w:rsidRDefault="00633505" w:rsidP="00633505">
      <w:pPr>
        <w:pStyle w:val="Ingetavstnd"/>
        <w:rPr>
          <w:sz w:val="24"/>
          <w:szCs w:val="24"/>
        </w:rPr>
      </w:pPr>
    </w:p>
    <w:p w:rsidR="00633505" w:rsidRDefault="00633505" w:rsidP="00633505">
      <w:pPr>
        <w:pStyle w:val="Ingetavstnd"/>
        <w:rPr>
          <w:sz w:val="24"/>
          <w:szCs w:val="24"/>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24"/>
          <w:szCs w:val="24"/>
        </w:rPr>
      </w:pPr>
      <w:r>
        <w:rPr>
          <w:sz w:val="24"/>
          <w:szCs w:val="24"/>
        </w:rPr>
        <w:t>Beskriv här kortfattat det du vill framföra:</w:t>
      </w: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633505" w:rsidRDefault="00633505" w:rsidP="00633505">
      <w:pPr>
        <w:pStyle w:val="Ingetavstnd"/>
        <w:pBdr>
          <w:top w:val="single" w:sz="4" w:space="1" w:color="auto"/>
          <w:left w:val="single" w:sz="4" w:space="4" w:color="auto"/>
          <w:bottom w:val="single" w:sz="4" w:space="1" w:color="auto"/>
          <w:right w:val="single" w:sz="4" w:space="4" w:color="auto"/>
        </w:pBdr>
        <w:rPr>
          <w:sz w:val="18"/>
          <w:szCs w:val="18"/>
        </w:rPr>
      </w:pPr>
    </w:p>
    <w:p w:rsidR="00173935" w:rsidRDefault="00173935" w:rsidP="00633505"/>
    <w:p w:rsidR="00633505" w:rsidRDefault="00633505" w:rsidP="00173935">
      <w:pPr>
        <w:pBdr>
          <w:top w:val="single" w:sz="4" w:space="1" w:color="auto"/>
          <w:left w:val="single" w:sz="4" w:space="4" w:color="auto"/>
          <w:bottom w:val="single" w:sz="4" w:space="1" w:color="auto"/>
          <w:right w:val="single" w:sz="4" w:space="4" w:color="auto"/>
        </w:pBdr>
      </w:pPr>
      <w:r>
        <w:t>Namn:</w:t>
      </w:r>
    </w:p>
    <w:p w:rsidR="00173935" w:rsidRDefault="00173935" w:rsidP="00173935">
      <w:pPr>
        <w:pBdr>
          <w:top w:val="single" w:sz="4" w:space="1" w:color="auto"/>
          <w:left w:val="single" w:sz="4" w:space="4" w:color="auto"/>
          <w:bottom w:val="single" w:sz="4" w:space="1" w:color="auto"/>
          <w:right w:val="single" w:sz="4" w:space="4" w:color="auto"/>
        </w:pBdr>
      </w:pPr>
    </w:p>
    <w:p w:rsidR="00633505" w:rsidRDefault="00633505" w:rsidP="00173935">
      <w:pPr>
        <w:pBdr>
          <w:top w:val="single" w:sz="4" w:space="1" w:color="auto"/>
          <w:left w:val="single" w:sz="4" w:space="4" w:color="auto"/>
          <w:right w:val="single" w:sz="4" w:space="4" w:color="auto"/>
        </w:pBdr>
      </w:pPr>
      <w:r>
        <w:t>Adress:</w:t>
      </w:r>
    </w:p>
    <w:p w:rsidR="00173935" w:rsidRDefault="00173935" w:rsidP="00633505">
      <w:pPr>
        <w:pBdr>
          <w:top w:val="single" w:sz="4" w:space="1" w:color="auto"/>
          <w:left w:val="single" w:sz="4" w:space="4" w:color="auto"/>
          <w:bottom w:val="single" w:sz="4" w:space="1" w:color="auto"/>
          <w:right w:val="single" w:sz="4" w:space="4" w:color="auto"/>
        </w:pBdr>
      </w:pPr>
      <w:r>
        <w:t>Telefon:</w:t>
      </w:r>
    </w:p>
    <w:p w:rsidR="00173935" w:rsidRDefault="00173935" w:rsidP="00633505">
      <w:pPr>
        <w:pBdr>
          <w:top w:val="single" w:sz="4" w:space="1" w:color="auto"/>
          <w:left w:val="single" w:sz="4" w:space="4" w:color="auto"/>
          <w:bottom w:val="single" w:sz="4" w:space="1" w:color="auto"/>
          <w:right w:val="single" w:sz="4" w:space="4" w:color="auto"/>
        </w:pBdr>
      </w:pPr>
      <w:r>
        <w:tab/>
      </w:r>
      <w:r>
        <w:tab/>
      </w:r>
      <w:r>
        <w:tab/>
        <w:t>E-post</w:t>
      </w:r>
    </w:p>
    <w:p w:rsidR="00173935" w:rsidRDefault="00173935" w:rsidP="00173935">
      <w:pPr>
        <w:pStyle w:val="Ingetavstnd"/>
      </w:pPr>
      <w:r>
        <w:tab/>
      </w:r>
      <w:r>
        <w:tab/>
      </w:r>
      <w:r>
        <w:tab/>
      </w:r>
      <w:r>
        <w:tab/>
        <w:t>Skicka eller lämna blanketten till:</w:t>
      </w:r>
    </w:p>
    <w:p w:rsidR="00173935" w:rsidRDefault="00173935" w:rsidP="00173935">
      <w:pPr>
        <w:pStyle w:val="Ingetavstnd"/>
      </w:pPr>
      <w:r>
        <w:tab/>
      </w:r>
      <w:r>
        <w:tab/>
      </w:r>
      <w:r>
        <w:tab/>
      </w:r>
      <w:r>
        <w:tab/>
      </w:r>
      <w:hyperlink r:id="rId6" w:history="1">
        <w:r w:rsidRPr="000A3D33">
          <w:rPr>
            <w:rStyle w:val="Hyperlnk"/>
          </w:rPr>
          <w:t>Susanna.skaparverkstan@outlook.com</w:t>
        </w:r>
      </w:hyperlink>
    </w:p>
    <w:p w:rsidR="00173935" w:rsidRDefault="00173935" w:rsidP="00173935">
      <w:pPr>
        <w:pStyle w:val="Ingetavstnd"/>
      </w:pPr>
      <w:r>
        <w:tab/>
      </w:r>
      <w:r>
        <w:tab/>
      </w:r>
      <w:r>
        <w:tab/>
      </w:r>
      <w:r>
        <w:tab/>
        <w:t>Skaparverkstan Förskola</w:t>
      </w:r>
    </w:p>
    <w:p w:rsidR="00173935" w:rsidRDefault="00173935" w:rsidP="00173935">
      <w:pPr>
        <w:pStyle w:val="Ingetavstnd"/>
      </w:pPr>
      <w:r>
        <w:tab/>
      </w:r>
      <w:r>
        <w:tab/>
      </w:r>
      <w:r>
        <w:tab/>
      </w:r>
      <w:r>
        <w:tab/>
        <w:t>Snyggatorpsvägen 8</w:t>
      </w:r>
      <w:r>
        <w:tab/>
      </w:r>
    </w:p>
    <w:p w:rsidR="00173935" w:rsidRDefault="00173935" w:rsidP="00173935">
      <w:pPr>
        <w:pStyle w:val="Ingetavstnd"/>
      </w:pPr>
      <w:r>
        <w:tab/>
      </w:r>
      <w:r>
        <w:tab/>
      </w:r>
      <w:r>
        <w:tab/>
      </w:r>
      <w:r>
        <w:tab/>
        <w:t>264 35 Klippan</w:t>
      </w:r>
    </w:p>
    <w:p w:rsidR="00173935" w:rsidRDefault="00173935" w:rsidP="00173935">
      <w:r>
        <w:tab/>
      </w:r>
      <w:r>
        <w:tab/>
      </w:r>
      <w:r>
        <w:tab/>
      </w:r>
      <w:r>
        <w:tab/>
      </w:r>
    </w:p>
    <w:p w:rsidR="00173935" w:rsidRPr="00A64817" w:rsidRDefault="00173935" w:rsidP="00173935">
      <w:pPr>
        <w:tabs>
          <w:tab w:val="left" w:pos="4044"/>
        </w:tabs>
        <w:rPr>
          <w:b/>
          <w:bCs/>
          <w:sz w:val="28"/>
          <w:szCs w:val="28"/>
        </w:rPr>
      </w:pPr>
      <w:r w:rsidRPr="00A64817">
        <w:rPr>
          <w:b/>
          <w:bCs/>
          <w:sz w:val="28"/>
          <w:szCs w:val="28"/>
        </w:rPr>
        <w:lastRenderedPageBreak/>
        <w:t>Förbättringsförslag och klagomålshantering för förskolan</w:t>
      </w:r>
    </w:p>
    <w:p w:rsidR="00173935" w:rsidRPr="00717F2F" w:rsidRDefault="00173935" w:rsidP="00173935">
      <w:pPr>
        <w:tabs>
          <w:tab w:val="left" w:pos="4044"/>
        </w:tabs>
        <w:rPr>
          <w:sz w:val="24"/>
          <w:szCs w:val="24"/>
        </w:rPr>
      </w:pPr>
      <w:r w:rsidRPr="00A64817">
        <w:rPr>
          <w:sz w:val="24"/>
          <w:szCs w:val="24"/>
        </w:rPr>
        <w:t>Skaparverkstan förskolas r</w:t>
      </w:r>
      <w:bookmarkStart w:id="0" w:name="_GoBack"/>
      <w:bookmarkEnd w:id="0"/>
      <w:r w:rsidRPr="00A64817">
        <w:rPr>
          <w:sz w:val="24"/>
          <w:szCs w:val="24"/>
        </w:rPr>
        <w:t>utiner för klagomålshantering och förbättringsförslag enligt skollagen.</w:t>
      </w:r>
    </w:p>
    <w:p w:rsidR="00173935" w:rsidRPr="00A64817" w:rsidRDefault="00173935" w:rsidP="00173935">
      <w:pPr>
        <w:tabs>
          <w:tab w:val="left" w:pos="4044"/>
        </w:tabs>
        <w:rPr>
          <w:b/>
          <w:bCs/>
          <w:sz w:val="28"/>
          <w:szCs w:val="28"/>
        </w:rPr>
      </w:pPr>
      <w:r w:rsidRPr="00A64817">
        <w:rPr>
          <w:b/>
          <w:bCs/>
          <w:sz w:val="28"/>
          <w:szCs w:val="28"/>
        </w:rPr>
        <w:t>Innehåll</w:t>
      </w:r>
    </w:p>
    <w:p w:rsidR="00173935" w:rsidRPr="00A64817" w:rsidRDefault="00173935" w:rsidP="00173935">
      <w:pPr>
        <w:tabs>
          <w:tab w:val="left" w:pos="4044"/>
        </w:tabs>
        <w:rPr>
          <w:sz w:val="24"/>
          <w:szCs w:val="24"/>
        </w:rPr>
      </w:pPr>
      <w:r>
        <w:t xml:space="preserve">                         </w:t>
      </w:r>
      <w:r w:rsidRPr="00A64817">
        <w:rPr>
          <w:sz w:val="24"/>
          <w:szCs w:val="24"/>
        </w:rPr>
        <w:t>Syfte med rutinen klagomålshantering</w:t>
      </w:r>
    </w:p>
    <w:p w:rsidR="00173935" w:rsidRPr="00A64817" w:rsidRDefault="00173935" w:rsidP="00173935">
      <w:pPr>
        <w:tabs>
          <w:tab w:val="left" w:pos="4044"/>
        </w:tabs>
        <w:rPr>
          <w:sz w:val="24"/>
          <w:szCs w:val="24"/>
        </w:rPr>
      </w:pPr>
      <w:r w:rsidRPr="00A64817">
        <w:rPr>
          <w:sz w:val="24"/>
          <w:szCs w:val="24"/>
        </w:rPr>
        <w:t xml:space="preserve">                         Frågor och svar</w:t>
      </w:r>
    </w:p>
    <w:p w:rsidR="00173935" w:rsidRPr="00A64817" w:rsidRDefault="00173935" w:rsidP="00173935">
      <w:pPr>
        <w:pStyle w:val="Liststycke"/>
        <w:numPr>
          <w:ilvl w:val="0"/>
          <w:numId w:val="1"/>
        </w:numPr>
        <w:tabs>
          <w:tab w:val="left" w:pos="4044"/>
        </w:tabs>
        <w:rPr>
          <w:sz w:val="24"/>
          <w:szCs w:val="24"/>
        </w:rPr>
      </w:pPr>
      <w:r w:rsidRPr="00A64817">
        <w:rPr>
          <w:sz w:val="24"/>
          <w:szCs w:val="24"/>
        </w:rPr>
        <w:t>Måste jag skriva?</w:t>
      </w:r>
    </w:p>
    <w:p w:rsidR="00173935" w:rsidRPr="00A64817" w:rsidRDefault="00173935" w:rsidP="00173935">
      <w:pPr>
        <w:pStyle w:val="Liststycke"/>
        <w:numPr>
          <w:ilvl w:val="0"/>
          <w:numId w:val="1"/>
        </w:numPr>
        <w:tabs>
          <w:tab w:val="left" w:pos="4044"/>
        </w:tabs>
        <w:rPr>
          <w:sz w:val="24"/>
          <w:szCs w:val="24"/>
        </w:rPr>
      </w:pPr>
      <w:r w:rsidRPr="00A64817">
        <w:rPr>
          <w:sz w:val="24"/>
          <w:szCs w:val="24"/>
        </w:rPr>
        <w:t>Hur lång tid tar det innan jag får svar?</w:t>
      </w:r>
    </w:p>
    <w:p w:rsidR="00173935" w:rsidRPr="00A64817" w:rsidRDefault="00173935" w:rsidP="00173935">
      <w:pPr>
        <w:pStyle w:val="Liststycke"/>
        <w:numPr>
          <w:ilvl w:val="0"/>
          <w:numId w:val="1"/>
        </w:numPr>
        <w:tabs>
          <w:tab w:val="left" w:pos="4044"/>
        </w:tabs>
        <w:rPr>
          <w:sz w:val="24"/>
          <w:szCs w:val="24"/>
        </w:rPr>
      </w:pPr>
      <w:r w:rsidRPr="00A64817">
        <w:rPr>
          <w:sz w:val="24"/>
          <w:szCs w:val="24"/>
        </w:rPr>
        <w:t>Om jag inte är nöjd med svaret?</w:t>
      </w:r>
    </w:p>
    <w:p w:rsidR="00173935" w:rsidRPr="00A64817" w:rsidRDefault="00173935" w:rsidP="00173935">
      <w:pPr>
        <w:pStyle w:val="Liststycke"/>
        <w:numPr>
          <w:ilvl w:val="0"/>
          <w:numId w:val="1"/>
        </w:numPr>
        <w:tabs>
          <w:tab w:val="left" w:pos="4044"/>
        </w:tabs>
        <w:rPr>
          <w:sz w:val="24"/>
          <w:szCs w:val="24"/>
        </w:rPr>
      </w:pPr>
      <w:r w:rsidRPr="00A64817">
        <w:rPr>
          <w:sz w:val="24"/>
          <w:szCs w:val="24"/>
        </w:rPr>
        <w:t>Vad händer med klagomålet?</w:t>
      </w:r>
    </w:p>
    <w:p w:rsidR="00173935" w:rsidRPr="00A64817" w:rsidRDefault="00173935" w:rsidP="00173935">
      <w:pPr>
        <w:pStyle w:val="Liststycke"/>
        <w:numPr>
          <w:ilvl w:val="0"/>
          <w:numId w:val="1"/>
        </w:numPr>
        <w:tabs>
          <w:tab w:val="left" w:pos="4044"/>
        </w:tabs>
        <w:rPr>
          <w:sz w:val="24"/>
          <w:szCs w:val="24"/>
        </w:rPr>
      </w:pPr>
      <w:r w:rsidRPr="00A64817">
        <w:rPr>
          <w:sz w:val="24"/>
          <w:szCs w:val="24"/>
        </w:rPr>
        <w:t>Kan jag klaga på vad som helst?</w:t>
      </w:r>
    </w:p>
    <w:p w:rsidR="00173935" w:rsidRPr="00A64817" w:rsidRDefault="00173935" w:rsidP="00173935">
      <w:pPr>
        <w:pStyle w:val="Liststycke"/>
        <w:numPr>
          <w:ilvl w:val="0"/>
          <w:numId w:val="1"/>
        </w:numPr>
        <w:tabs>
          <w:tab w:val="left" w:pos="4044"/>
        </w:tabs>
        <w:rPr>
          <w:sz w:val="24"/>
          <w:szCs w:val="24"/>
        </w:rPr>
      </w:pPr>
      <w:r w:rsidRPr="00A64817">
        <w:rPr>
          <w:sz w:val="24"/>
          <w:szCs w:val="24"/>
        </w:rPr>
        <w:t>Vem kan läsa mina klagomål?</w:t>
      </w:r>
    </w:p>
    <w:p w:rsidR="00173935" w:rsidRPr="00A64817" w:rsidRDefault="00173935" w:rsidP="00173935">
      <w:pPr>
        <w:pStyle w:val="Liststycke"/>
        <w:numPr>
          <w:ilvl w:val="0"/>
          <w:numId w:val="1"/>
        </w:numPr>
        <w:tabs>
          <w:tab w:val="left" w:pos="4044"/>
        </w:tabs>
        <w:rPr>
          <w:sz w:val="24"/>
          <w:szCs w:val="24"/>
        </w:rPr>
      </w:pPr>
      <w:r w:rsidRPr="00A64817">
        <w:rPr>
          <w:sz w:val="24"/>
          <w:szCs w:val="24"/>
        </w:rPr>
        <w:t>Kan jag vara anonym?</w:t>
      </w:r>
    </w:p>
    <w:p w:rsidR="00173935" w:rsidRDefault="00173935" w:rsidP="00173935">
      <w:pPr>
        <w:tabs>
          <w:tab w:val="left" w:pos="4044"/>
        </w:tabs>
      </w:pPr>
    </w:p>
    <w:p w:rsidR="00173935" w:rsidRPr="00A64817" w:rsidRDefault="00173935" w:rsidP="00173935">
      <w:pPr>
        <w:tabs>
          <w:tab w:val="left" w:pos="4044"/>
        </w:tabs>
        <w:rPr>
          <w:b/>
          <w:bCs/>
          <w:sz w:val="28"/>
          <w:szCs w:val="28"/>
        </w:rPr>
      </w:pPr>
      <w:r w:rsidRPr="00A64817">
        <w:rPr>
          <w:b/>
          <w:bCs/>
          <w:sz w:val="28"/>
          <w:szCs w:val="28"/>
        </w:rPr>
        <w:t>Syftet</w:t>
      </w:r>
      <w:r w:rsidR="00FB3D6B" w:rsidRPr="00A64817">
        <w:rPr>
          <w:b/>
          <w:bCs/>
          <w:sz w:val="28"/>
          <w:szCs w:val="28"/>
        </w:rPr>
        <w:t xml:space="preserve"> med rutinen för klagomålshantering</w:t>
      </w:r>
    </w:p>
    <w:p w:rsidR="00FB3D6B" w:rsidRPr="00A64817" w:rsidRDefault="00FB3D6B" w:rsidP="00173935">
      <w:pPr>
        <w:tabs>
          <w:tab w:val="left" w:pos="4044"/>
        </w:tabs>
        <w:rPr>
          <w:i/>
          <w:iCs/>
          <w:sz w:val="24"/>
          <w:szCs w:val="24"/>
        </w:rPr>
      </w:pPr>
      <w:r w:rsidRPr="00A64817">
        <w:rPr>
          <w:i/>
          <w:iCs/>
          <w:sz w:val="24"/>
          <w:szCs w:val="24"/>
        </w:rPr>
        <w:t>Syftet är att få underlag för att åtgärda brister och förbättra vår verksamhet, samt att ge vårdnadshavare större möjlighet att påverka. Ibland kan det också handla om att tydligt förklara vårt uppdrag och gränserna för detta och uppmärksamma politiker på sådant där det finns ett opinionstryck på förändringar.</w:t>
      </w:r>
    </w:p>
    <w:p w:rsidR="00FB3D6B" w:rsidRPr="00A64817" w:rsidRDefault="00FB3D6B" w:rsidP="00173935">
      <w:pPr>
        <w:tabs>
          <w:tab w:val="left" w:pos="4044"/>
        </w:tabs>
        <w:rPr>
          <w:i/>
          <w:iCs/>
          <w:sz w:val="24"/>
          <w:szCs w:val="24"/>
        </w:rPr>
      </w:pPr>
      <w:r w:rsidRPr="00A64817">
        <w:rPr>
          <w:i/>
          <w:iCs/>
          <w:sz w:val="24"/>
          <w:szCs w:val="24"/>
        </w:rPr>
        <w:t xml:space="preserve">De allra flesta frågor som kan uppstå mellan vårdnadshavare och de ansvariga på förskolan bör kunna lösas </w:t>
      </w:r>
      <w:r w:rsidR="00A64817" w:rsidRPr="00A64817">
        <w:rPr>
          <w:i/>
          <w:iCs/>
          <w:sz w:val="24"/>
          <w:szCs w:val="24"/>
        </w:rPr>
        <w:t xml:space="preserve">genom samtal, för att reda ut eventuella missuppfattningar eller rätta till misstag. Men ibland är man inte överens, vilket kan bero på olika tolkningar av de regler som finns, men lika gärna på missnöje med reglerna i sig. </w:t>
      </w:r>
    </w:p>
    <w:p w:rsidR="00A64817" w:rsidRPr="00A64817" w:rsidRDefault="00A64817" w:rsidP="00173935">
      <w:pPr>
        <w:tabs>
          <w:tab w:val="left" w:pos="4044"/>
        </w:tabs>
        <w:rPr>
          <w:i/>
          <w:iCs/>
          <w:sz w:val="24"/>
          <w:szCs w:val="24"/>
        </w:rPr>
      </w:pPr>
      <w:r w:rsidRPr="00A64817">
        <w:rPr>
          <w:i/>
          <w:iCs/>
          <w:sz w:val="24"/>
          <w:szCs w:val="24"/>
        </w:rPr>
        <w:t>Genom tydliga rutiner i klagomålshantering får förskolan, beslutande politiker, ett underlag för tyngd och frekvens av frågor som engagerar vårdnadshavare.</w:t>
      </w:r>
    </w:p>
    <w:p w:rsidR="00A64817" w:rsidRPr="00A64817" w:rsidRDefault="00A64817" w:rsidP="00173935">
      <w:pPr>
        <w:tabs>
          <w:tab w:val="left" w:pos="4044"/>
        </w:tabs>
        <w:rPr>
          <w:i/>
          <w:iCs/>
          <w:sz w:val="24"/>
          <w:szCs w:val="24"/>
        </w:rPr>
      </w:pPr>
      <w:r w:rsidRPr="00A64817">
        <w:rPr>
          <w:i/>
          <w:iCs/>
          <w:sz w:val="24"/>
          <w:szCs w:val="24"/>
        </w:rPr>
        <w:t>Vårdnadshavare får också en säkerställd process med vissa garantier för hur klagomål och förbättringsförslag hanteras. Den som lämnat ett skriftligt klagomål skall exempelvis få svar inom tio dagar.</w:t>
      </w:r>
    </w:p>
    <w:p w:rsidR="00A64817" w:rsidRPr="00A64817" w:rsidRDefault="00A64817" w:rsidP="00173935">
      <w:pPr>
        <w:tabs>
          <w:tab w:val="left" w:pos="4044"/>
        </w:tabs>
        <w:rPr>
          <w:i/>
          <w:iCs/>
          <w:sz w:val="24"/>
          <w:szCs w:val="24"/>
        </w:rPr>
      </w:pPr>
      <w:r w:rsidRPr="00A64817">
        <w:rPr>
          <w:i/>
          <w:iCs/>
          <w:sz w:val="24"/>
          <w:szCs w:val="24"/>
        </w:rPr>
        <w:t>Klagomålshanteringen administreras av rektor.</w:t>
      </w:r>
    </w:p>
    <w:p w:rsidR="00A64817" w:rsidRPr="00A64817" w:rsidRDefault="00A64817" w:rsidP="00173935">
      <w:pPr>
        <w:tabs>
          <w:tab w:val="left" w:pos="4044"/>
        </w:tabs>
        <w:rPr>
          <w:i/>
          <w:iCs/>
          <w:sz w:val="24"/>
          <w:szCs w:val="24"/>
        </w:rPr>
      </w:pPr>
      <w:r w:rsidRPr="00A64817">
        <w:rPr>
          <w:i/>
          <w:iCs/>
          <w:sz w:val="24"/>
          <w:szCs w:val="24"/>
        </w:rPr>
        <w:t>Vem framför jag mina klagomål till?</w:t>
      </w:r>
    </w:p>
    <w:p w:rsidR="00A64817" w:rsidRPr="00717F2F" w:rsidRDefault="00A64817" w:rsidP="00717F2F">
      <w:pPr>
        <w:pStyle w:val="Ingetavstnd"/>
        <w:ind w:left="1788"/>
        <w:rPr>
          <w:sz w:val="24"/>
          <w:szCs w:val="24"/>
        </w:rPr>
      </w:pPr>
      <w:r w:rsidRPr="00717F2F">
        <w:rPr>
          <w:sz w:val="24"/>
          <w:szCs w:val="24"/>
        </w:rPr>
        <w:t xml:space="preserve">Vänd dig i första hand till den person där klagomålet hör hemma. I förskolan handlar det i första hand om att framföra synpunkter till berörd personal. </w:t>
      </w:r>
    </w:p>
    <w:p w:rsidR="00A64817" w:rsidRPr="00717F2F" w:rsidRDefault="00717F2F" w:rsidP="00717F2F">
      <w:pPr>
        <w:pStyle w:val="Ingetavstnd"/>
        <w:ind w:left="1788"/>
        <w:rPr>
          <w:sz w:val="24"/>
          <w:szCs w:val="24"/>
        </w:rPr>
      </w:pPr>
      <w:r>
        <w:rPr>
          <w:sz w:val="24"/>
          <w:szCs w:val="24"/>
        </w:rPr>
        <w:t xml:space="preserve">Om </w:t>
      </w:r>
      <w:r w:rsidR="00A64817" w:rsidRPr="00717F2F">
        <w:rPr>
          <w:sz w:val="24"/>
          <w:szCs w:val="24"/>
        </w:rPr>
        <w:t>det inte löser problemen, eller om den kontakten upplevs som känsli</w:t>
      </w:r>
      <w:r>
        <w:rPr>
          <w:sz w:val="24"/>
          <w:szCs w:val="24"/>
        </w:rPr>
        <w:t xml:space="preserve">g, är nästa </w:t>
      </w:r>
      <w:r w:rsidR="00A64817" w:rsidRPr="00717F2F">
        <w:rPr>
          <w:sz w:val="24"/>
          <w:szCs w:val="24"/>
        </w:rPr>
        <w:t>instans att vända sig till rektor.</w:t>
      </w:r>
    </w:p>
    <w:p w:rsidR="00A64817" w:rsidRPr="00717F2F" w:rsidRDefault="00A64817" w:rsidP="00A64817">
      <w:pPr>
        <w:pStyle w:val="Ingetavstnd"/>
        <w:rPr>
          <w:sz w:val="24"/>
          <w:szCs w:val="24"/>
        </w:rPr>
      </w:pPr>
    </w:p>
    <w:p w:rsidR="00A64817" w:rsidRDefault="00717F2F" w:rsidP="00A64817">
      <w:pPr>
        <w:pStyle w:val="Ingetavstnd"/>
        <w:rPr>
          <w:b/>
          <w:bCs/>
          <w:sz w:val="28"/>
          <w:szCs w:val="28"/>
        </w:rPr>
      </w:pPr>
      <w:r w:rsidRPr="00717F2F">
        <w:rPr>
          <w:b/>
          <w:bCs/>
          <w:sz w:val="28"/>
          <w:szCs w:val="28"/>
        </w:rPr>
        <w:lastRenderedPageBreak/>
        <w:t>Frågor och svar</w:t>
      </w:r>
    </w:p>
    <w:p w:rsidR="00717F2F" w:rsidRPr="00717F2F" w:rsidRDefault="00717F2F" w:rsidP="00A64817">
      <w:pPr>
        <w:pStyle w:val="Ingetavstnd"/>
        <w:rPr>
          <w:b/>
          <w:bCs/>
          <w:sz w:val="28"/>
          <w:szCs w:val="28"/>
        </w:rPr>
      </w:pPr>
    </w:p>
    <w:p w:rsidR="00717F2F" w:rsidRPr="00717F2F" w:rsidRDefault="00717F2F" w:rsidP="00A64817">
      <w:pPr>
        <w:pStyle w:val="Ingetavstnd"/>
        <w:rPr>
          <w:b/>
          <w:bCs/>
          <w:sz w:val="28"/>
          <w:szCs w:val="28"/>
        </w:rPr>
      </w:pPr>
      <w:r>
        <w:t xml:space="preserve"> </w:t>
      </w:r>
      <w:r>
        <w:tab/>
      </w:r>
      <w:r w:rsidRPr="00717F2F">
        <w:rPr>
          <w:b/>
          <w:bCs/>
          <w:sz w:val="28"/>
          <w:szCs w:val="28"/>
        </w:rPr>
        <w:t>Måste jag skriva?</w:t>
      </w:r>
    </w:p>
    <w:p w:rsidR="00717F2F" w:rsidRPr="00717F2F" w:rsidRDefault="00717F2F" w:rsidP="00A64817">
      <w:pPr>
        <w:pStyle w:val="Ingetavstnd"/>
        <w:rPr>
          <w:sz w:val="24"/>
          <w:szCs w:val="24"/>
        </w:rPr>
      </w:pPr>
      <w:r>
        <w:tab/>
      </w:r>
      <w:r w:rsidRPr="00717F2F">
        <w:rPr>
          <w:sz w:val="24"/>
          <w:szCs w:val="24"/>
        </w:rPr>
        <w:t>Det underlättar om du skriver ner klagomålet.</w:t>
      </w:r>
    </w:p>
    <w:p w:rsidR="00717F2F" w:rsidRPr="00717F2F" w:rsidRDefault="00717F2F" w:rsidP="00A64817">
      <w:pPr>
        <w:pStyle w:val="Ingetavstnd"/>
        <w:rPr>
          <w:sz w:val="24"/>
          <w:szCs w:val="24"/>
        </w:rPr>
      </w:pPr>
    </w:p>
    <w:p w:rsidR="00717F2F" w:rsidRDefault="00717F2F" w:rsidP="00A64817">
      <w:pPr>
        <w:pStyle w:val="Ingetavstnd"/>
      </w:pPr>
    </w:p>
    <w:p w:rsidR="00717F2F" w:rsidRDefault="00717F2F" w:rsidP="00A64817">
      <w:pPr>
        <w:pStyle w:val="Ingetavstnd"/>
        <w:rPr>
          <w:b/>
          <w:bCs/>
          <w:sz w:val="28"/>
          <w:szCs w:val="28"/>
        </w:rPr>
      </w:pPr>
      <w:r>
        <w:tab/>
      </w:r>
      <w:r w:rsidRPr="00717F2F">
        <w:rPr>
          <w:b/>
          <w:bCs/>
          <w:sz w:val="28"/>
          <w:szCs w:val="28"/>
        </w:rPr>
        <w:t>Hur lång tid tar det innan jag får svar?</w:t>
      </w:r>
    </w:p>
    <w:p w:rsidR="00717F2F" w:rsidRDefault="00717F2F" w:rsidP="00A64817">
      <w:pPr>
        <w:pStyle w:val="Ingetavstnd"/>
        <w:rPr>
          <w:sz w:val="24"/>
          <w:szCs w:val="24"/>
        </w:rPr>
      </w:pPr>
      <w:r>
        <w:rPr>
          <w:b/>
          <w:bCs/>
          <w:sz w:val="28"/>
          <w:szCs w:val="28"/>
        </w:rPr>
        <w:tab/>
      </w:r>
      <w:r w:rsidRPr="00717F2F">
        <w:rPr>
          <w:sz w:val="24"/>
          <w:szCs w:val="24"/>
        </w:rPr>
        <w:t>Inom tio arbetsdagar skall du få ett svar.</w:t>
      </w:r>
    </w:p>
    <w:p w:rsidR="00717F2F" w:rsidRDefault="00717F2F" w:rsidP="00A64817">
      <w:pPr>
        <w:pStyle w:val="Ingetavstnd"/>
        <w:rPr>
          <w:sz w:val="24"/>
          <w:szCs w:val="24"/>
        </w:rPr>
      </w:pPr>
    </w:p>
    <w:p w:rsidR="00717F2F" w:rsidRDefault="00717F2F" w:rsidP="00A64817">
      <w:pPr>
        <w:pStyle w:val="Ingetavstnd"/>
        <w:rPr>
          <w:b/>
          <w:bCs/>
          <w:sz w:val="28"/>
          <w:szCs w:val="28"/>
        </w:rPr>
      </w:pPr>
      <w:r>
        <w:rPr>
          <w:sz w:val="24"/>
          <w:szCs w:val="24"/>
        </w:rPr>
        <w:tab/>
      </w:r>
      <w:r w:rsidRPr="00717F2F">
        <w:rPr>
          <w:b/>
          <w:bCs/>
          <w:sz w:val="28"/>
          <w:szCs w:val="28"/>
        </w:rPr>
        <w:t>Om jag inte är nöjd med svaret?</w:t>
      </w:r>
    </w:p>
    <w:p w:rsidR="00717F2F" w:rsidRPr="00717F2F" w:rsidRDefault="00717F2F" w:rsidP="00717F2F">
      <w:pPr>
        <w:pStyle w:val="Ingetavstnd"/>
        <w:rPr>
          <w:sz w:val="24"/>
          <w:szCs w:val="24"/>
        </w:rPr>
      </w:pPr>
      <w:r>
        <w:rPr>
          <w:b/>
          <w:bCs/>
          <w:sz w:val="28"/>
          <w:szCs w:val="28"/>
        </w:rPr>
        <w:tab/>
      </w:r>
      <w:r w:rsidRPr="00717F2F">
        <w:rPr>
          <w:sz w:val="24"/>
          <w:szCs w:val="24"/>
        </w:rPr>
        <w:t xml:space="preserve">Om du inte är </w:t>
      </w:r>
      <w:r>
        <w:rPr>
          <w:sz w:val="24"/>
          <w:szCs w:val="24"/>
        </w:rPr>
        <w:t xml:space="preserve">nöjd med det svar vi har gett kan du begära att rektor gör en    </w:t>
      </w:r>
    </w:p>
    <w:p w:rsidR="00717F2F" w:rsidRDefault="00717F2F" w:rsidP="00A64817">
      <w:pPr>
        <w:pStyle w:val="Ingetavstnd"/>
        <w:rPr>
          <w:sz w:val="24"/>
          <w:szCs w:val="24"/>
        </w:rPr>
      </w:pPr>
      <w:r w:rsidRPr="00717F2F">
        <w:rPr>
          <w:sz w:val="24"/>
          <w:szCs w:val="24"/>
        </w:rPr>
        <w:tab/>
      </w:r>
      <w:r>
        <w:rPr>
          <w:sz w:val="24"/>
          <w:szCs w:val="24"/>
        </w:rPr>
        <w:t>Förnyad prövning av ärendet. Denne kommer då att gå igenom hela klagomålet</w:t>
      </w:r>
    </w:p>
    <w:p w:rsidR="00717F2F" w:rsidRDefault="00717F2F" w:rsidP="00A64817">
      <w:pPr>
        <w:pStyle w:val="Ingetavstnd"/>
        <w:rPr>
          <w:sz w:val="24"/>
          <w:szCs w:val="24"/>
        </w:rPr>
      </w:pPr>
      <w:r>
        <w:rPr>
          <w:sz w:val="24"/>
          <w:szCs w:val="24"/>
        </w:rPr>
        <w:tab/>
        <w:t>För att se om det finns oklarheter eller felaktigheter.</w:t>
      </w:r>
    </w:p>
    <w:p w:rsidR="00717F2F" w:rsidRDefault="00717F2F" w:rsidP="00A64817">
      <w:pPr>
        <w:pStyle w:val="Ingetavstnd"/>
        <w:rPr>
          <w:sz w:val="24"/>
          <w:szCs w:val="24"/>
        </w:rPr>
      </w:pPr>
    </w:p>
    <w:p w:rsidR="00717F2F" w:rsidRDefault="00717F2F" w:rsidP="00A64817">
      <w:pPr>
        <w:pStyle w:val="Ingetavstnd"/>
        <w:rPr>
          <w:sz w:val="24"/>
          <w:szCs w:val="24"/>
        </w:rPr>
      </w:pPr>
      <w:r>
        <w:rPr>
          <w:sz w:val="24"/>
          <w:szCs w:val="24"/>
        </w:rPr>
        <w:tab/>
        <w:t xml:space="preserve">Du skall få besked om detta inom ytterligare tio arbetsdagar. Blir det någon </w:t>
      </w:r>
    </w:p>
    <w:p w:rsidR="00717F2F" w:rsidRDefault="00717F2F" w:rsidP="00A64817">
      <w:pPr>
        <w:pStyle w:val="Ingetavstnd"/>
        <w:rPr>
          <w:sz w:val="24"/>
          <w:szCs w:val="24"/>
        </w:rPr>
      </w:pPr>
      <w:r>
        <w:rPr>
          <w:sz w:val="24"/>
          <w:szCs w:val="24"/>
        </w:rPr>
        <w:tab/>
        <w:t>Fördröjning informerar vi dig om denna.</w:t>
      </w:r>
    </w:p>
    <w:p w:rsidR="00717F2F" w:rsidRDefault="00717F2F" w:rsidP="00A64817">
      <w:pPr>
        <w:pStyle w:val="Ingetavstnd"/>
        <w:rPr>
          <w:sz w:val="24"/>
          <w:szCs w:val="24"/>
        </w:rPr>
      </w:pPr>
    </w:p>
    <w:p w:rsidR="00717F2F" w:rsidRPr="00717F2F" w:rsidRDefault="00717F2F" w:rsidP="00A64817">
      <w:pPr>
        <w:pStyle w:val="Ingetavstnd"/>
        <w:rPr>
          <w:b/>
          <w:bCs/>
          <w:sz w:val="28"/>
          <w:szCs w:val="28"/>
        </w:rPr>
      </w:pPr>
      <w:r>
        <w:rPr>
          <w:sz w:val="24"/>
          <w:szCs w:val="24"/>
        </w:rPr>
        <w:tab/>
      </w:r>
      <w:r w:rsidRPr="00717F2F">
        <w:rPr>
          <w:b/>
          <w:bCs/>
          <w:sz w:val="28"/>
          <w:szCs w:val="28"/>
        </w:rPr>
        <w:t>Vad händer med klagomålet?</w:t>
      </w:r>
    </w:p>
    <w:p w:rsidR="00717F2F" w:rsidRDefault="00717F2F" w:rsidP="00A64817">
      <w:pPr>
        <w:pStyle w:val="Ingetavstnd"/>
        <w:rPr>
          <w:sz w:val="24"/>
          <w:szCs w:val="24"/>
        </w:rPr>
      </w:pPr>
      <w:r>
        <w:rPr>
          <w:sz w:val="24"/>
          <w:szCs w:val="24"/>
        </w:rPr>
        <w:tab/>
        <w:t>Alla skriftliga klagomål som kommit in redovisas på närmast följande personal-</w:t>
      </w:r>
    </w:p>
    <w:p w:rsidR="00717F2F" w:rsidRDefault="00717F2F" w:rsidP="00A64817">
      <w:pPr>
        <w:pStyle w:val="Ingetavstnd"/>
        <w:rPr>
          <w:sz w:val="24"/>
          <w:szCs w:val="24"/>
        </w:rPr>
      </w:pPr>
      <w:r>
        <w:rPr>
          <w:sz w:val="24"/>
          <w:szCs w:val="24"/>
        </w:rPr>
        <w:tab/>
        <w:t>Konferens. Därefter förvaras de i en akt som är allmän och oftast offentlig.</w:t>
      </w:r>
    </w:p>
    <w:p w:rsidR="00717F2F" w:rsidRDefault="00717F2F" w:rsidP="00A64817">
      <w:pPr>
        <w:pStyle w:val="Ingetavstnd"/>
        <w:rPr>
          <w:sz w:val="24"/>
          <w:szCs w:val="24"/>
        </w:rPr>
      </w:pPr>
    </w:p>
    <w:p w:rsidR="00717F2F" w:rsidRPr="00251B4A" w:rsidRDefault="00717F2F" w:rsidP="00A64817">
      <w:pPr>
        <w:pStyle w:val="Ingetavstnd"/>
        <w:rPr>
          <w:b/>
          <w:bCs/>
          <w:sz w:val="28"/>
          <w:szCs w:val="28"/>
        </w:rPr>
      </w:pPr>
      <w:r>
        <w:rPr>
          <w:sz w:val="24"/>
          <w:szCs w:val="24"/>
        </w:rPr>
        <w:tab/>
      </w:r>
      <w:r w:rsidRPr="00251B4A">
        <w:rPr>
          <w:b/>
          <w:bCs/>
          <w:sz w:val="28"/>
          <w:szCs w:val="28"/>
        </w:rPr>
        <w:t>Kan jag klaga på vad som helst?</w:t>
      </w:r>
    </w:p>
    <w:p w:rsidR="00717F2F" w:rsidRDefault="00717F2F" w:rsidP="00A64817">
      <w:pPr>
        <w:pStyle w:val="Ingetavstnd"/>
        <w:rPr>
          <w:sz w:val="24"/>
          <w:szCs w:val="24"/>
        </w:rPr>
      </w:pPr>
      <w:r>
        <w:rPr>
          <w:sz w:val="24"/>
          <w:szCs w:val="24"/>
        </w:rPr>
        <w:tab/>
        <w:t>Ja, med du ansvarar själv för vad du skriver.</w:t>
      </w:r>
    </w:p>
    <w:p w:rsidR="00251B4A" w:rsidRDefault="00251B4A" w:rsidP="00A64817">
      <w:pPr>
        <w:pStyle w:val="Ingetavstnd"/>
        <w:rPr>
          <w:sz w:val="24"/>
          <w:szCs w:val="24"/>
        </w:rPr>
      </w:pPr>
    </w:p>
    <w:p w:rsidR="00251B4A" w:rsidRDefault="00251B4A" w:rsidP="00A64817">
      <w:pPr>
        <w:pStyle w:val="Ingetavstnd"/>
        <w:rPr>
          <w:b/>
          <w:bCs/>
          <w:sz w:val="28"/>
          <w:szCs w:val="28"/>
        </w:rPr>
      </w:pPr>
      <w:r>
        <w:rPr>
          <w:sz w:val="24"/>
          <w:szCs w:val="24"/>
        </w:rPr>
        <w:tab/>
      </w:r>
      <w:r w:rsidRPr="00251B4A">
        <w:rPr>
          <w:b/>
          <w:bCs/>
          <w:sz w:val="28"/>
          <w:szCs w:val="28"/>
        </w:rPr>
        <w:t>Vem kan läsa mina klagomål?</w:t>
      </w:r>
    </w:p>
    <w:p w:rsidR="00251B4A" w:rsidRDefault="00251B4A" w:rsidP="00A64817">
      <w:pPr>
        <w:pStyle w:val="Ingetavstnd"/>
        <w:rPr>
          <w:sz w:val="24"/>
          <w:szCs w:val="24"/>
        </w:rPr>
      </w:pPr>
      <w:r>
        <w:rPr>
          <w:b/>
          <w:bCs/>
          <w:sz w:val="28"/>
          <w:szCs w:val="28"/>
        </w:rPr>
        <w:tab/>
      </w:r>
      <w:r w:rsidRPr="00251B4A">
        <w:rPr>
          <w:sz w:val="24"/>
          <w:szCs w:val="24"/>
        </w:rPr>
        <w:t xml:space="preserve">I princip vem som helst. Det är viktigt </w:t>
      </w:r>
      <w:r>
        <w:rPr>
          <w:sz w:val="24"/>
          <w:szCs w:val="24"/>
        </w:rPr>
        <w:t>att känna till att allt som du skriver till</w:t>
      </w:r>
    </w:p>
    <w:p w:rsidR="00251B4A" w:rsidRDefault="00251B4A" w:rsidP="00A64817">
      <w:pPr>
        <w:pStyle w:val="Ingetavstnd"/>
        <w:rPr>
          <w:sz w:val="24"/>
          <w:szCs w:val="24"/>
        </w:rPr>
      </w:pPr>
      <w:r>
        <w:rPr>
          <w:sz w:val="24"/>
          <w:szCs w:val="24"/>
        </w:rPr>
        <w:tab/>
        <w:t>Förskolan är allmän handling och nästan allt blir då offentligt. Det innebär</w:t>
      </w:r>
    </w:p>
    <w:p w:rsidR="00251B4A" w:rsidRDefault="00251B4A" w:rsidP="00A64817">
      <w:pPr>
        <w:pStyle w:val="Ingetavstnd"/>
        <w:rPr>
          <w:sz w:val="24"/>
          <w:szCs w:val="24"/>
        </w:rPr>
      </w:pPr>
      <w:r>
        <w:rPr>
          <w:sz w:val="24"/>
          <w:szCs w:val="24"/>
        </w:rPr>
        <w:tab/>
        <w:t>att alla som frågar efter handlingen har rätt att läsa den och få den kopierad.</w:t>
      </w:r>
    </w:p>
    <w:p w:rsidR="00251B4A" w:rsidRDefault="00251B4A" w:rsidP="00A64817">
      <w:pPr>
        <w:pStyle w:val="Ingetavstnd"/>
        <w:rPr>
          <w:sz w:val="24"/>
          <w:szCs w:val="24"/>
        </w:rPr>
      </w:pPr>
    </w:p>
    <w:p w:rsidR="00251B4A" w:rsidRDefault="00251B4A" w:rsidP="00A64817">
      <w:pPr>
        <w:pStyle w:val="Ingetavstnd"/>
        <w:rPr>
          <w:sz w:val="24"/>
          <w:szCs w:val="24"/>
        </w:rPr>
      </w:pPr>
      <w:r>
        <w:rPr>
          <w:sz w:val="24"/>
          <w:szCs w:val="24"/>
        </w:rPr>
        <w:tab/>
        <w:t xml:space="preserve">I undantagsfall kan handlingen eller delar av den sekretessbeläggas. Det krävs </w:t>
      </w:r>
    </w:p>
    <w:p w:rsidR="00251B4A" w:rsidRDefault="00251B4A" w:rsidP="00A64817">
      <w:pPr>
        <w:pStyle w:val="Ingetavstnd"/>
        <w:rPr>
          <w:sz w:val="24"/>
          <w:szCs w:val="24"/>
        </w:rPr>
      </w:pPr>
      <w:r>
        <w:rPr>
          <w:sz w:val="24"/>
          <w:szCs w:val="24"/>
        </w:rPr>
        <w:tab/>
        <w:t xml:space="preserve">Laglig grund för att sekretessbelägga en skrivelse – det räcker alltså inte med </w:t>
      </w:r>
    </w:p>
    <w:p w:rsidR="00251B4A" w:rsidRDefault="00251B4A" w:rsidP="00A64817">
      <w:pPr>
        <w:pStyle w:val="Ingetavstnd"/>
        <w:rPr>
          <w:sz w:val="24"/>
          <w:szCs w:val="24"/>
        </w:rPr>
      </w:pPr>
      <w:r>
        <w:rPr>
          <w:sz w:val="24"/>
          <w:szCs w:val="24"/>
        </w:rPr>
        <w:tab/>
        <w:t>att du som skribent begär att den inte ska vara offentlig.</w:t>
      </w:r>
    </w:p>
    <w:p w:rsidR="00251B4A" w:rsidRDefault="00251B4A" w:rsidP="00A64817">
      <w:pPr>
        <w:pStyle w:val="Ingetavstnd"/>
        <w:rPr>
          <w:sz w:val="24"/>
          <w:szCs w:val="24"/>
        </w:rPr>
      </w:pPr>
    </w:p>
    <w:p w:rsidR="00251B4A" w:rsidRDefault="00251B4A" w:rsidP="00A64817">
      <w:pPr>
        <w:pStyle w:val="Ingetavstnd"/>
        <w:rPr>
          <w:b/>
          <w:bCs/>
          <w:sz w:val="28"/>
          <w:szCs w:val="28"/>
        </w:rPr>
      </w:pPr>
      <w:r>
        <w:rPr>
          <w:sz w:val="24"/>
          <w:szCs w:val="24"/>
        </w:rPr>
        <w:tab/>
      </w:r>
      <w:r w:rsidRPr="00251B4A">
        <w:rPr>
          <w:b/>
          <w:bCs/>
          <w:sz w:val="28"/>
          <w:szCs w:val="28"/>
        </w:rPr>
        <w:t>Kan jag vara anonym?</w:t>
      </w:r>
    </w:p>
    <w:p w:rsidR="00251B4A" w:rsidRDefault="00251B4A" w:rsidP="00A64817">
      <w:pPr>
        <w:pStyle w:val="Ingetavstnd"/>
        <w:rPr>
          <w:sz w:val="24"/>
          <w:szCs w:val="24"/>
        </w:rPr>
      </w:pPr>
      <w:r>
        <w:rPr>
          <w:b/>
          <w:bCs/>
          <w:sz w:val="28"/>
          <w:szCs w:val="28"/>
        </w:rPr>
        <w:tab/>
      </w:r>
      <w:r>
        <w:rPr>
          <w:sz w:val="24"/>
          <w:szCs w:val="24"/>
        </w:rPr>
        <w:t xml:space="preserve">Nej, vi behandlar inte klagomål som är anonyma. Vi måste veta vem vi skall </w:t>
      </w:r>
    </w:p>
    <w:p w:rsidR="00251B4A" w:rsidRDefault="00251B4A" w:rsidP="00A64817">
      <w:pPr>
        <w:pStyle w:val="Ingetavstnd"/>
        <w:rPr>
          <w:sz w:val="24"/>
          <w:szCs w:val="24"/>
        </w:rPr>
      </w:pPr>
      <w:r>
        <w:rPr>
          <w:sz w:val="24"/>
          <w:szCs w:val="24"/>
        </w:rPr>
        <w:tab/>
        <w:t xml:space="preserve">Skicka svar till. Anonyma klagomål kan ofta inte heller tillmätas lika stor </w:t>
      </w:r>
    </w:p>
    <w:p w:rsidR="00251B4A" w:rsidRPr="00251B4A" w:rsidRDefault="00251B4A" w:rsidP="00A64817">
      <w:pPr>
        <w:pStyle w:val="Ingetavstnd"/>
        <w:rPr>
          <w:sz w:val="24"/>
          <w:szCs w:val="24"/>
        </w:rPr>
      </w:pPr>
      <w:r>
        <w:rPr>
          <w:sz w:val="24"/>
          <w:szCs w:val="24"/>
        </w:rPr>
        <w:tab/>
        <w:t>Betydelse som när någon står bakom dem.</w:t>
      </w:r>
    </w:p>
    <w:p w:rsidR="00251B4A" w:rsidRPr="00251B4A" w:rsidRDefault="00251B4A" w:rsidP="00A64817">
      <w:pPr>
        <w:pStyle w:val="Ingetavstnd"/>
        <w:rPr>
          <w:sz w:val="24"/>
          <w:szCs w:val="24"/>
        </w:rPr>
      </w:pPr>
      <w:r>
        <w:rPr>
          <w:sz w:val="24"/>
          <w:szCs w:val="24"/>
        </w:rPr>
        <w:tab/>
      </w:r>
    </w:p>
    <w:p w:rsidR="00251B4A" w:rsidRDefault="00251B4A" w:rsidP="00A64817">
      <w:pPr>
        <w:pStyle w:val="Ingetavstnd"/>
        <w:rPr>
          <w:sz w:val="24"/>
          <w:szCs w:val="24"/>
        </w:rPr>
      </w:pPr>
    </w:p>
    <w:p w:rsidR="00717F2F" w:rsidRPr="00717F2F" w:rsidRDefault="00717F2F" w:rsidP="00A64817">
      <w:pPr>
        <w:pStyle w:val="Ingetavstnd"/>
        <w:rPr>
          <w:sz w:val="24"/>
          <w:szCs w:val="24"/>
        </w:rPr>
      </w:pPr>
    </w:p>
    <w:p w:rsidR="00A64817" w:rsidRPr="00A64817" w:rsidRDefault="00A64817" w:rsidP="00A64817">
      <w:pPr>
        <w:pStyle w:val="Ingetavstnd"/>
      </w:pPr>
      <w:r>
        <w:t xml:space="preserve"> </w:t>
      </w:r>
    </w:p>
    <w:p w:rsidR="00FB3D6B" w:rsidRDefault="00FB3D6B" w:rsidP="00173935">
      <w:pPr>
        <w:tabs>
          <w:tab w:val="left" w:pos="4044"/>
        </w:tabs>
      </w:pPr>
    </w:p>
    <w:p w:rsidR="00173935" w:rsidRDefault="00173935" w:rsidP="00173935">
      <w:pPr>
        <w:tabs>
          <w:tab w:val="left" w:pos="4044"/>
        </w:tabs>
      </w:pPr>
      <w:r>
        <w:tab/>
      </w:r>
    </w:p>
    <w:p w:rsidR="00173935" w:rsidRPr="00173935" w:rsidRDefault="00173935" w:rsidP="00173935">
      <w:pPr>
        <w:tabs>
          <w:tab w:val="left" w:pos="4044"/>
        </w:tabs>
      </w:pPr>
    </w:p>
    <w:p w:rsidR="00173935" w:rsidRPr="00173935" w:rsidRDefault="00173935" w:rsidP="00173935">
      <w:pPr>
        <w:tabs>
          <w:tab w:val="left" w:pos="4044"/>
        </w:tabs>
        <w:rPr>
          <w:sz w:val="28"/>
          <w:szCs w:val="28"/>
        </w:rPr>
      </w:pPr>
    </w:p>
    <w:p w:rsidR="00173935" w:rsidRDefault="00173935" w:rsidP="00173935">
      <w:pPr>
        <w:tabs>
          <w:tab w:val="left" w:pos="4044"/>
        </w:tabs>
      </w:pPr>
    </w:p>
    <w:p w:rsidR="00173935" w:rsidRPr="00173935" w:rsidRDefault="00173935" w:rsidP="00173935">
      <w:pPr>
        <w:tabs>
          <w:tab w:val="left" w:pos="4044"/>
        </w:tabs>
      </w:pPr>
      <w:r>
        <w:tab/>
      </w:r>
    </w:p>
    <w:sectPr w:rsidR="00173935" w:rsidRPr="00173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D98"/>
    <w:multiLevelType w:val="hybridMultilevel"/>
    <w:tmpl w:val="B6B6136C"/>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cs="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cs="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cs="Courier New" w:hint="default"/>
      </w:rPr>
    </w:lvl>
    <w:lvl w:ilvl="8" w:tplc="041D0005" w:tentative="1">
      <w:start w:val="1"/>
      <w:numFmt w:val="bullet"/>
      <w:lvlText w:val=""/>
      <w:lvlJc w:val="left"/>
      <w:pPr>
        <w:ind w:left="77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05"/>
    <w:rsid w:val="00173935"/>
    <w:rsid w:val="002400A9"/>
    <w:rsid w:val="00251B4A"/>
    <w:rsid w:val="00633505"/>
    <w:rsid w:val="00717F2F"/>
    <w:rsid w:val="00A64817"/>
    <w:rsid w:val="00FB3D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15CA"/>
  <w15:chartTrackingRefBased/>
  <w15:docId w15:val="{2DF8D156-C0C9-4344-8F3C-F37E6D5C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33505"/>
    <w:pPr>
      <w:spacing w:after="0" w:line="240" w:lineRule="auto"/>
    </w:pPr>
  </w:style>
  <w:style w:type="character" w:styleId="Hyperlnk">
    <w:name w:val="Hyperlink"/>
    <w:basedOn w:val="Standardstycketeckensnitt"/>
    <w:uiPriority w:val="99"/>
    <w:unhideWhenUsed/>
    <w:rsid w:val="00173935"/>
    <w:rPr>
      <w:color w:val="0563C1" w:themeColor="hyperlink"/>
      <w:u w:val="single"/>
    </w:rPr>
  </w:style>
  <w:style w:type="character" w:styleId="Olstomnmnande">
    <w:name w:val="Unresolved Mention"/>
    <w:basedOn w:val="Standardstycketeckensnitt"/>
    <w:uiPriority w:val="99"/>
    <w:semiHidden/>
    <w:unhideWhenUsed/>
    <w:rsid w:val="00173935"/>
    <w:rPr>
      <w:color w:val="605E5C"/>
      <w:shd w:val="clear" w:color="auto" w:fill="E1DFDD"/>
    </w:rPr>
  </w:style>
  <w:style w:type="paragraph" w:styleId="Liststycke">
    <w:name w:val="List Paragraph"/>
    <w:basedOn w:val="Normal"/>
    <w:uiPriority w:val="34"/>
    <w:qFormat/>
    <w:rsid w:val="00173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na.skaparverkstan@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627</Words>
  <Characters>3325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Skaparverkstan Förskola</dc:creator>
  <cp:keywords/>
  <dc:description/>
  <cp:lastModifiedBy>Skaparverkstan Förskola</cp:lastModifiedBy>
  <cp:revision>2</cp:revision>
  <dcterms:created xsi:type="dcterms:W3CDTF">2019-10-21T11:17:00Z</dcterms:created>
  <dcterms:modified xsi:type="dcterms:W3CDTF">2019-10-21T12:42:00Z</dcterms:modified>
</cp:coreProperties>
</file>